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9DB0" w14:textId="48A95EA7" w:rsidR="0054419B" w:rsidRDefault="0054419B">
      <w:pPr>
        <w:rPr>
          <w:b/>
          <w:bCs/>
        </w:rPr>
      </w:pPr>
      <w:r w:rsidRPr="0054419B">
        <w:rPr>
          <w:b/>
          <w:bCs/>
        </w:rPr>
        <w:t>Opgørelse af spørgeskemaundersøgelse Kongsvang-Skovdal 2020 – fritekst.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15"/>
        <w:gridCol w:w="2645"/>
        <w:gridCol w:w="3411"/>
        <w:gridCol w:w="2410"/>
        <w:gridCol w:w="2345"/>
      </w:tblGrid>
      <w:tr w:rsidR="0054419B" w14:paraId="55B2BA0C" w14:textId="77777777" w:rsidTr="006C303F">
        <w:tc>
          <w:tcPr>
            <w:tcW w:w="2615" w:type="dxa"/>
          </w:tcPr>
          <w:p w14:paraId="535C2CAA" w14:textId="7E242CDD" w:rsidR="0054419B" w:rsidRPr="00B8500A" w:rsidRDefault="0054419B">
            <w:pPr>
              <w:rPr>
                <w:b/>
                <w:bCs/>
                <w:highlight w:val="green"/>
              </w:rPr>
            </w:pPr>
            <w:r w:rsidRPr="00B8500A">
              <w:rPr>
                <w:b/>
                <w:bCs/>
                <w:highlight w:val="green"/>
              </w:rPr>
              <w:t>Politik/Beboerdemokrati</w:t>
            </w:r>
          </w:p>
        </w:tc>
        <w:tc>
          <w:tcPr>
            <w:tcW w:w="2645" w:type="dxa"/>
          </w:tcPr>
          <w:p w14:paraId="122A590A" w14:textId="48619E95" w:rsidR="0054419B" w:rsidRPr="00865CDF" w:rsidRDefault="00AA1F9F">
            <w:pPr>
              <w:rPr>
                <w:b/>
                <w:bCs/>
              </w:rPr>
            </w:pPr>
            <w:r w:rsidRPr="00B8500A">
              <w:rPr>
                <w:b/>
                <w:bCs/>
                <w:highlight w:val="cyan"/>
              </w:rPr>
              <w:t>Arkitektur/bygningshøjde</w:t>
            </w:r>
          </w:p>
        </w:tc>
        <w:tc>
          <w:tcPr>
            <w:tcW w:w="3411" w:type="dxa"/>
          </w:tcPr>
          <w:p w14:paraId="7DA6A1F5" w14:textId="1405FE07" w:rsidR="0054419B" w:rsidRPr="00865CDF" w:rsidRDefault="00AA1F9F">
            <w:pPr>
              <w:rPr>
                <w:b/>
                <w:bCs/>
              </w:rPr>
            </w:pPr>
            <w:r w:rsidRPr="00B8500A">
              <w:rPr>
                <w:b/>
                <w:bCs/>
                <w:highlight w:val="magenta"/>
              </w:rPr>
              <w:t>Trafik/parkering</w:t>
            </w:r>
          </w:p>
        </w:tc>
        <w:tc>
          <w:tcPr>
            <w:tcW w:w="2410" w:type="dxa"/>
          </w:tcPr>
          <w:p w14:paraId="7CA01F39" w14:textId="7D1B3DEB" w:rsidR="0054419B" w:rsidRPr="00865CDF" w:rsidRDefault="00AA1F9F">
            <w:pPr>
              <w:rPr>
                <w:b/>
                <w:bCs/>
              </w:rPr>
            </w:pPr>
            <w:r w:rsidRPr="00B8500A">
              <w:rPr>
                <w:b/>
                <w:bCs/>
                <w:highlight w:val="red"/>
              </w:rPr>
              <w:t>Funktioner</w:t>
            </w:r>
          </w:p>
        </w:tc>
        <w:tc>
          <w:tcPr>
            <w:tcW w:w="2345" w:type="dxa"/>
          </w:tcPr>
          <w:p w14:paraId="25DACB37" w14:textId="51D28568" w:rsidR="0054419B" w:rsidRPr="00865CDF" w:rsidRDefault="00AA1F9F">
            <w:pPr>
              <w:rPr>
                <w:b/>
                <w:bCs/>
              </w:rPr>
            </w:pPr>
            <w:r w:rsidRPr="00B8500A">
              <w:rPr>
                <w:b/>
                <w:bCs/>
                <w:highlight w:val="yellow"/>
              </w:rPr>
              <w:t>Forudsætninger</w:t>
            </w:r>
          </w:p>
        </w:tc>
      </w:tr>
      <w:tr w:rsidR="0054419B" w14:paraId="2CCE6771" w14:textId="77777777" w:rsidTr="006C303F">
        <w:tc>
          <w:tcPr>
            <w:tcW w:w="2615" w:type="dxa"/>
          </w:tcPr>
          <w:p w14:paraId="4498399F" w14:textId="0BC76130" w:rsidR="0054419B" w:rsidRPr="00865CDF" w:rsidRDefault="00AA1F9F">
            <w:r w:rsidRPr="00865CDF">
              <w:t>Reelt nærdemokrati ønskes (lokal involvering er essentiel)</w:t>
            </w:r>
          </w:p>
        </w:tc>
        <w:tc>
          <w:tcPr>
            <w:tcW w:w="2645" w:type="dxa"/>
          </w:tcPr>
          <w:p w14:paraId="1EE76BBF" w14:textId="03C17759" w:rsidR="0054419B" w:rsidRPr="00865CDF" w:rsidRDefault="00813971">
            <w:r w:rsidRPr="00865CDF">
              <w:t>Vigtigt at den originale og hyggelige Kongsvang byggestil fastholdes! Desuden at der bygges så lavt, som muligt</w:t>
            </w:r>
          </w:p>
        </w:tc>
        <w:tc>
          <w:tcPr>
            <w:tcW w:w="3411" w:type="dxa"/>
          </w:tcPr>
          <w:p w14:paraId="2F1D2FD7" w14:textId="534E42F8" w:rsidR="0054419B" w:rsidRPr="00865CDF" w:rsidRDefault="00975B7E">
            <w:r w:rsidRPr="00865CDF">
              <w:t>Parkering skal klares indenfor eventuelle nybyggerier, enten som overflade eller underjordisk parkering. De tilstødende veje er i forvejen temmelig belastede.</w:t>
            </w:r>
          </w:p>
        </w:tc>
        <w:tc>
          <w:tcPr>
            <w:tcW w:w="2410" w:type="dxa"/>
          </w:tcPr>
          <w:p w14:paraId="0DC12074" w14:textId="169A00A5" w:rsidR="0054419B" w:rsidRPr="00865CDF" w:rsidRDefault="000A06BE">
            <w:r w:rsidRPr="00865CDF">
              <w:t>Ad. 11: græsmarken bag Teknologisk bør udlægges til park.  og legeplads</w:t>
            </w:r>
          </w:p>
        </w:tc>
        <w:tc>
          <w:tcPr>
            <w:tcW w:w="2345" w:type="dxa"/>
          </w:tcPr>
          <w:p w14:paraId="4506B158" w14:textId="4A4E1650" w:rsidR="0054419B" w:rsidRPr="00865CDF" w:rsidRDefault="00AA1F9F" w:rsidP="00AA1F9F">
            <w:r w:rsidRPr="00865CDF">
              <w:t>Ingen fortætning ved Kongsvang før Marselistunnelen er på plads</w:t>
            </w:r>
          </w:p>
        </w:tc>
      </w:tr>
      <w:tr w:rsidR="0054419B" w14:paraId="7C0B54BF" w14:textId="77777777" w:rsidTr="006C303F">
        <w:tc>
          <w:tcPr>
            <w:tcW w:w="2615" w:type="dxa"/>
          </w:tcPr>
          <w:p w14:paraId="0563382A" w14:textId="4CE4A96E" w:rsidR="0054419B" w:rsidRPr="00865CDF" w:rsidRDefault="00AA1F9F">
            <w:r w:rsidRPr="00865CDF">
              <w:t xml:space="preserve">Er det her en </w:t>
            </w:r>
            <w:proofErr w:type="spellStart"/>
            <w:r w:rsidRPr="00865CDF">
              <w:t>pseudo</w:t>
            </w:r>
            <w:proofErr w:type="spellEnd"/>
            <w:r w:rsidRPr="00865CDF">
              <w:t xml:space="preserve"> proces? Ovenstående svarmuligheder indikerer at der allerede er taget beslutning, så vi kun kan påvirke vores bydel i ringe grad.</w:t>
            </w:r>
          </w:p>
        </w:tc>
        <w:tc>
          <w:tcPr>
            <w:tcW w:w="2645" w:type="dxa"/>
          </w:tcPr>
          <w:p w14:paraId="478FCC2C" w14:textId="77777777" w:rsidR="0054419B" w:rsidRDefault="00813971">
            <w:r w:rsidRPr="00865CDF">
              <w:t>Vi ønsker ikke fortætning med meget høje bygninger</w:t>
            </w:r>
          </w:p>
          <w:p w14:paraId="603E0674" w14:textId="77777777" w:rsidR="00865CDF" w:rsidRDefault="00865CDF"/>
          <w:p w14:paraId="4A6E5C21" w14:textId="6797C9AD" w:rsidR="00865CDF" w:rsidRPr="007273D9" w:rsidRDefault="006C303F">
            <w:pPr>
              <w:rPr>
                <w:i/>
                <w:iCs/>
              </w:rPr>
            </w:pPr>
            <w:r w:rsidRPr="007273D9">
              <w:rPr>
                <w:i/>
                <w:iCs/>
              </w:rPr>
              <w:t>At der bygges med saddeltag uanset bygningshøjden - byggeri med fladt tag vil i den grad skille sig ud fra områdets bygningskarakter. Med saddeltag vil man respektere det eksisterende ældre byggeri og jeg mener, at det er et særdeles vigtigt punkt - at de efterfølgende lokalplaner stiller krav om saddeltag.</w:t>
            </w:r>
          </w:p>
        </w:tc>
        <w:tc>
          <w:tcPr>
            <w:tcW w:w="3411" w:type="dxa"/>
          </w:tcPr>
          <w:p w14:paraId="3809F69D" w14:textId="77777777" w:rsidR="0054419B" w:rsidRDefault="00975B7E">
            <w:r w:rsidRPr="00865CDF">
              <w:t>Kollektiv trafik kan ikke løse stigende trafik i området. Flere indbyggere på grund af højhuse vil skabe flere trafikale problemer, især i forhold til parkering.</w:t>
            </w:r>
          </w:p>
          <w:p w14:paraId="421E08A9" w14:textId="77777777" w:rsidR="006C303F" w:rsidRDefault="006C303F"/>
          <w:p w14:paraId="06D132A9" w14:textId="5623FCC6" w:rsidR="006C303F" w:rsidRPr="007273D9" w:rsidRDefault="006C303F">
            <w:pPr>
              <w:rPr>
                <w:i/>
                <w:iCs/>
              </w:rPr>
            </w:pPr>
            <w:r w:rsidRPr="007273D9">
              <w:rPr>
                <w:i/>
                <w:iCs/>
              </w:rPr>
              <w:t>I en by med voksende indbyggertal forstår jeg ikke at man vil gøre antallet af vejbaner mindre.</w:t>
            </w:r>
          </w:p>
        </w:tc>
        <w:tc>
          <w:tcPr>
            <w:tcW w:w="2410" w:type="dxa"/>
          </w:tcPr>
          <w:p w14:paraId="22913A9D" w14:textId="4C7AEC99" w:rsidR="0054419B" w:rsidRPr="00865CDF" w:rsidRDefault="00975B7E">
            <w:r w:rsidRPr="00865CDF">
              <w:t>Jeg så gerne, at der etableres seniorboliger med store terrasser (væk fra vejen) og grønne fællesområder i en del af det nye byggeri, så vi kan bevare tilknytningen til kvarteret, når vi ikke orker at passe haven og det gamle hus længere</w:t>
            </w:r>
          </w:p>
        </w:tc>
        <w:tc>
          <w:tcPr>
            <w:tcW w:w="2345" w:type="dxa"/>
          </w:tcPr>
          <w:p w14:paraId="66A6C62C" w14:textId="77777777" w:rsidR="006C303F" w:rsidRDefault="00AA1F9F">
            <w:r w:rsidRPr="00865CDF">
              <w:t>Undersøgelse om pilotering ved nybyggeri kan skade de gamle huse i Kongsvang</w:t>
            </w:r>
            <w:r w:rsidR="006C303F">
              <w:t xml:space="preserve"> </w:t>
            </w:r>
          </w:p>
          <w:p w14:paraId="495B19B8" w14:textId="77777777" w:rsidR="006C303F" w:rsidRDefault="006C303F"/>
          <w:p w14:paraId="3CF02D7C" w14:textId="270D6EA9" w:rsidR="0054419B" w:rsidRPr="007273D9" w:rsidRDefault="006C303F">
            <w:pPr>
              <w:rPr>
                <w:i/>
                <w:iCs/>
              </w:rPr>
            </w:pPr>
            <w:r w:rsidRPr="007273D9">
              <w:rPr>
                <w:i/>
                <w:iCs/>
              </w:rPr>
              <w:t>Hæve byggeprocenten på dobbeltgrunde i området</w:t>
            </w:r>
          </w:p>
          <w:p w14:paraId="59E5C1BA" w14:textId="77777777" w:rsidR="006C303F" w:rsidRDefault="006C303F"/>
          <w:p w14:paraId="389587F0" w14:textId="77777777" w:rsidR="006C303F" w:rsidRDefault="006C303F"/>
          <w:p w14:paraId="38825BDF" w14:textId="5E45D8A8" w:rsidR="006C303F" w:rsidRPr="00865CDF" w:rsidRDefault="006C303F"/>
        </w:tc>
      </w:tr>
      <w:tr w:rsidR="0054419B" w14:paraId="178C0921" w14:textId="77777777" w:rsidTr="006C303F">
        <w:tc>
          <w:tcPr>
            <w:tcW w:w="2615" w:type="dxa"/>
          </w:tcPr>
          <w:p w14:paraId="3E87B3C1" w14:textId="77777777" w:rsidR="0054419B" w:rsidRDefault="00813971">
            <w:r w:rsidRPr="00865CDF">
              <w:t xml:space="preserve">Involver i stedet grundejerforeninger i området til at finde løsninger til bydelen, så dem der bor i </w:t>
            </w:r>
            <w:proofErr w:type="gramStart"/>
            <w:r w:rsidRPr="00865CDF">
              <w:t>området</w:t>
            </w:r>
            <w:proofErr w:type="gramEnd"/>
            <w:r w:rsidRPr="00865CDF">
              <w:t xml:space="preserve"> får reel indflydelse på bydelen vi bor i.</w:t>
            </w:r>
          </w:p>
          <w:p w14:paraId="59BF2250" w14:textId="5D63F119" w:rsidR="00865CDF" w:rsidRPr="00865CDF" w:rsidRDefault="00865CDF">
            <w:r w:rsidRPr="00865CDF">
              <w:t xml:space="preserve">Kongsvang er et kultur- og byhistorisk væsentligt område, som bør bevares og ikke udsættes for den </w:t>
            </w:r>
            <w:r w:rsidRPr="00865CDF">
              <w:lastRenderedPageBreak/>
              <w:t>skamløse fortætning, der er overgået Aarhus i andre bydele.</w:t>
            </w:r>
          </w:p>
        </w:tc>
        <w:tc>
          <w:tcPr>
            <w:tcW w:w="2645" w:type="dxa"/>
          </w:tcPr>
          <w:p w14:paraId="14944BE1" w14:textId="111F6C4D" w:rsidR="0054419B" w:rsidRPr="00865CDF" w:rsidRDefault="006C303F">
            <w:r w:rsidRPr="006C303F">
              <w:lastRenderedPageBreak/>
              <w:t>Respekt for det eksisterende villakvarter og den kulturelle betydning, det har for byen. Ingen høj, massiv bygningsmasse langs Skanderborgvej, men gerne fokus på forskellige bebyggelser med forskellige funktioner.</w:t>
            </w:r>
          </w:p>
        </w:tc>
        <w:tc>
          <w:tcPr>
            <w:tcW w:w="3411" w:type="dxa"/>
          </w:tcPr>
          <w:p w14:paraId="182FB109" w14:textId="63534E31" w:rsidR="0054419B" w:rsidRPr="00865CDF" w:rsidRDefault="00975B7E">
            <w:r w:rsidRPr="00865CDF">
              <w:t xml:space="preserve">Med en smallere Skanderborgvej kan det frygtes, at der lukkes for venstresving fra </w:t>
            </w:r>
            <w:proofErr w:type="spellStart"/>
            <w:r w:rsidRPr="00865CDF">
              <w:t>Thyrasgade</w:t>
            </w:r>
            <w:proofErr w:type="spellEnd"/>
            <w:r w:rsidRPr="00865CDF">
              <w:t xml:space="preserve"> og fra </w:t>
            </w:r>
            <w:proofErr w:type="spellStart"/>
            <w:r w:rsidRPr="00865CDF">
              <w:t>Dansgade</w:t>
            </w:r>
            <w:proofErr w:type="spellEnd"/>
            <w:r w:rsidRPr="00865CDF">
              <w:t>, hvilket må formodes at gøre det vanskeligere at komme ud fra kvarteret. Dette vil specielt gælde for Gl. Kongsvang som kun har denne udkørsel.</w:t>
            </w:r>
          </w:p>
        </w:tc>
        <w:tc>
          <w:tcPr>
            <w:tcW w:w="2410" w:type="dxa"/>
          </w:tcPr>
          <w:p w14:paraId="78A765E1" w14:textId="06B022FB" w:rsidR="0054419B" w:rsidRPr="00865CDF" w:rsidRDefault="000A06BE">
            <w:r w:rsidRPr="00865CDF">
              <w:t xml:space="preserve">Kaffebar, </w:t>
            </w:r>
            <w:proofErr w:type="spellStart"/>
            <w:r w:rsidRPr="00865CDF">
              <w:t>vinbar</w:t>
            </w:r>
            <w:proofErr w:type="spellEnd"/>
            <w:r w:rsidRPr="00865CDF">
              <w:t xml:space="preserve"> - delikatessebutikker kunne skabe lidt mere liv end kun boliger.</w:t>
            </w:r>
          </w:p>
        </w:tc>
        <w:tc>
          <w:tcPr>
            <w:tcW w:w="2345" w:type="dxa"/>
          </w:tcPr>
          <w:p w14:paraId="48FC711C" w14:textId="615D9651" w:rsidR="0054419B" w:rsidRPr="00865CDF" w:rsidRDefault="006C303F">
            <w:r w:rsidRPr="006C303F">
              <w:t xml:space="preserve">Kommunen er nødt til at tage én ting ad gangen, i stedet for at forsøge at jonglere rundt med mange ubekendte på samme tid. Ellers risikerer man, at det munder ud i endnu en </w:t>
            </w:r>
            <w:proofErr w:type="spellStart"/>
            <w:r w:rsidRPr="006C303F">
              <w:t>Århus-historie</w:t>
            </w:r>
            <w:proofErr w:type="spellEnd"/>
            <w:r w:rsidRPr="006C303F">
              <w:t xml:space="preserve">, hvor man "spænder ben for sig </w:t>
            </w:r>
            <w:r w:rsidRPr="006C303F">
              <w:lastRenderedPageBreak/>
              <w:t xml:space="preserve">selv" og </w:t>
            </w:r>
            <w:proofErr w:type="gramStart"/>
            <w:r w:rsidRPr="006C303F">
              <w:t>ender op med</w:t>
            </w:r>
            <w:proofErr w:type="gramEnd"/>
            <w:r w:rsidRPr="006C303F">
              <w:t xml:space="preserve"> et katastrofalt resultat - både trafikalt og økonomisk.</w:t>
            </w:r>
          </w:p>
        </w:tc>
      </w:tr>
      <w:tr w:rsidR="0054419B" w14:paraId="458018FF" w14:textId="77777777" w:rsidTr="006C303F">
        <w:tc>
          <w:tcPr>
            <w:tcW w:w="2615" w:type="dxa"/>
          </w:tcPr>
          <w:p w14:paraId="74B9E1E9" w14:textId="1FB3ABCF" w:rsidR="0054419B" w:rsidRDefault="00813971">
            <w:r w:rsidRPr="00865CDF">
              <w:lastRenderedPageBreak/>
              <w:t xml:space="preserve">Jeg savner at nogen stiller spørgsmål ved fordelene ved kraftig </w:t>
            </w:r>
            <w:proofErr w:type="spellStart"/>
            <w:r w:rsidRPr="00865CDF">
              <w:t>byfortætning</w:t>
            </w:r>
            <w:proofErr w:type="spellEnd"/>
            <w:r w:rsidRPr="00865CDF">
              <w:t>.</w:t>
            </w:r>
            <w:r w:rsidR="00865CDF">
              <w:t xml:space="preserve"> </w:t>
            </w:r>
            <w:r w:rsidR="00865CDF" w:rsidRPr="00865CDF">
              <w:t xml:space="preserve">Ovenstående er på s. 80 farvet blå og indbefatter en række eksisterende villaer og bygninger (heraf 2 stk. bevaringsværdige huse). Hvad har kommunen tænkt </w:t>
            </w:r>
            <w:proofErr w:type="gramStart"/>
            <w:r w:rsidR="00865CDF" w:rsidRPr="00865CDF">
              <w:t>sig....</w:t>
            </w:r>
            <w:proofErr w:type="gramEnd"/>
            <w:r w:rsidR="00865CDF" w:rsidRPr="00865CDF">
              <w:t>.ekspropriation eller opkøb???. Allerede nu stavnsbinder man folk i det afmærkede område, for hvem vil købe en villa, som man ikke kender fremtidsudsigterne for???</w:t>
            </w:r>
          </w:p>
          <w:p w14:paraId="7246F52D" w14:textId="67CB138C" w:rsidR="00865CDF" w:rsidRPr="00865CDF" w:rsidRDefault="00865CDF"/>
        </w:tc>
        <w:tc>
          <w:tcPr>
            <w:tcW w:w="2645" w:type="dxa"/>
          </w:tcPr>
          <w:p w14:paraId="4E0208C6" w14:textId="77777777" w:rsidR="006C303F" w:rsidRDefault="006C303F" w:rsidP="006C303F">
            <w:r>
              <w:t xml:space="preserve">Fokus på lyddæmpende randbebyggelse langs Skanderborgvej, </w:t>
            </w:r>
            <w:proofErr w:type="spellStart"/>
            <w:r>
              <w:t>Åhavevej</w:t>
            </w:r>
            <w:proofErr w:type="spellEnd"/>
            <w:r>
              <w:t xml:space="preserve"> og Marselis Boulevard. Se </w:t>
            </w:r>
            <w:proofErr w:type="spellStart"/>
            <w:r>
              <w:t>evt</w:t>
            </w:r>
            <w:proofErr w:type="spellEnd"/>
            <w:r>
              <w:t xml:space="preserve"> forbillede i Lyngbyvejens kvarter i KBH. </w:t>
            </w:r>
          </w:p>
          <w:p w14:paraId="3F176A9F" w14:textId="77777777" w:rsidR="006C303F" w:rsidRDefault="006C303F" w:rsidP="006C303F">
            <w:r>
              <w:t xml:space="preserve">Glatte mure og tage, glasfacader dæmper ikke lyd. </w:t>
            </w:r>
          </w:p>
          <w:p w14:paraId="2738B669" w14:textId="006235AD" w:rsidR="0054419B" w:rsidRPr="00865CDF" w:rsidRDefault="006C303F" w:rsidP="006C303F">
            <w:r>
              <w:t>Indhak, runde karnapper og altaner, kviste, ujævnheder i murværket dæmper støj.</w:t>
            </w:r>
          </w:p>
        </w:tc>
        <w:tc>
          <w:tcPr>
            <w:tcW w:w="3411" w:type="dxa"/>
          </w:tcPr>
          <w:p w14:paraId="50ED2BCA" w14:textId="77777777" w:rsidR="00975B7E" w:rsidRPr="00865CDF" w:rsidRDefault="00975B7E" w:rsidP="00975B7E">
            <w:r w:rsidRPr="00865CDF">
              <w:t xml:space="preserve">Lad midterrabat være inspireret af det nye anlæg på </w:t>
            </w:r>
            <w:proofErr w:type="spellStart"/>
            <w:r w:rsidRPr="00865CDF">
              <w:t>Riisvangs</w:t>
            </w:r>
            <w:proofErr w:type="spellEnd"/>
            <w:r w:rsidRPr="00865CDF">
              <w:t xml:space="preserve"> Allé. </w:t>
            </w:r>
          </w:p>
          <w:p w14:paraId="45BAA5BF" w14:textId="35B5D839" w:rsidR="0054419B" w:rsidRPr="00865CDF" w:rsidRDefault="00975B7E" w:rsidP="00975B7E">
            <w:r w:rsidRPr="00865CDF">
              <w:t>Desuden burde der være faste fotofælder som på Grenåvej. Der køres ekstremt stærkt i aftentimerne.</w:t>
            </w:r>
          </w:p>
        </w:tc>
        <w:tc>
          <w:tcPr>
            <w:tcW w:w="2410" w:type="dxa"/>
          </w:tcPr>
          <w:p w14:paraId="247574CB" w14:textId="28530DAA" w:rsidR="0054419B" w:rsidRPr="00865CDF" w:rsidRDefault="000A06BE">
            <w:r w:rsidRPr="00865CDF">
              <w:t>Generelt ønskes der så meget grønt som muligt.</w:t>
            </w:r>
          </w:p>
        </w:tc>
        <w:tc>
          <w:tcPr>
            <w:tcW w:w="2345" w:type="dxa"/>
          </w:tcPr>
          <w:p w14:paraId="490E5282" w14:textId="117B1DE1" w:rsidR="0054419B" w:rsidRPr="00865CDF" w:rsidRDefault="00AA1F9F">
            <w:r w:rsidRPr="00865CDF">
              <w:t>Man bør gennemføre en analyse af hele området med udgangspunkt i SAVE-metoden (SAVE=</w:t>
            </w:r>
            <w:proofErr w:type="spellStart"/>
            <w:r w:rsidRPr="00865CDF">
              <w:t>Survey</w:t>
            </w:r>
            <w:proofErr w:type="spellEnd"/>
            <w:r w:rsidRPr="00865CDF">
              <w:t xml:space="preserve"> of </w:t>
            </w:r>
            <w:proofErr w:type="spellStart"/>
            <w:r w:rsidRPr="00865CDF">
              <w:t>Architectural</w:t>
            </w:r>
            <w:proofErr w:type="spellEnd"/>
            <w:r w:rsidRPr="00865CDF">
              <w:t xml:space="preserve"> Values in the Environment). En sådan områdeanalyse skal beskrive bevaringsværdier vedr. såvel bygninger som gade- og byrum.</w:t>
            </w:r>
          </w:p>
        </w:tc>
      </w:tr>
      <w:tr w:rsidR="0054419B" w14:paraId="4CD81465" w14:textId="77777777" w:rsidTr="006C303F">
        <w:tc>
          <w:tcPr>
            <w:tcW w:w="2615" w:type="dxa"/>
          </w:tcPr>
          <w:p w14:paraId="1E36FDE7" w14:textId="287A447B" w:rsidR="0054419B" w:rsidRDefault="00813971">
            <w:r w:rsidRPr="00865CDF">
              <w:t>Den usikkerhed, det fremsendte medfører for beboerne, er ligeledes uacceptabel. Vi skal nu gå og frygte enten at miste vores hjem eller det privatliv, vi sætter så højt.</w:t>
            </w:r>
            <w:r w:rsidR="00865CDF">
              <w:t xml:space="preserve"> </w:t>
            </w:r>
            <w:r w:rsidR="00865CDF" w:rsidRPr="00865CDF">
              <w:t xml:space="preserve">Der skal vises respekt for, at der ikke er boligejere, der mister deres hus eller herlighedsværdi </w:t>
            </w:r>
            <w:proofErr w:type="spellStart"/>
            <w:r w:rsidR="00865CDF" w:rsidRPr="00865CDF">
              <w:t>pga</w:t>
            </w:r>
            <w:proofErr w:type="spellEnd"/>
            <w:r w:rsidR="00865CDF" w:rsidRPr="00865CDF">
              <w:t xml:space="preserve"> byggeri.</w:t>
            </w:r>
          </w:p>
          <w:p w14:paraId="5E4BCB52" w14:textId="28B761FD" w:rsidR="00865CDF" w:rsidRPr="00865CDF" w:rsidRDefault="00865CDF"/>
        </w:tc>
        <w:tc>
          <w:tcPr>
            <w:tcW w:w="2645" w:type="dxa"/>
          </w:tcPr>
          <w:p w14:paraId="5088E671" w14:textId="77777777" w:rsidR="00865CDF" w:rsidRDefault="000A06BE">
            <w:r w:rsidRPr="00865CDF">
              <w:t>Højhuse - NEJ TAK!</w:t>
            </w:r>
            <w:r w:rsidR="00865CDF">
              <w:t xml:space="preserve"> </w:t>
            </w:r>
          </w:p>
          <w:p w14:paraId="498AC886" w14:textId="77777777" w:rsidR="00865CDF" w:rsidRDefault="00865CDF"/>
          <w:p w14:paraId="3745FF2C" w14:textId="2EFD614E" w:rsidR="0054419B" w:rsidRDefault="00865CDF">
            <w:r w:rsidRPr="00865CDF">
              <w:t>Det er vigtigt at man ikke nedriver huse i kvarteret, fordi bevaringsværdigheden af det enkelte hus kun har sin bevaringsværdighed i kraft af de omkringliggende huse - kvarterets helhed.</w:t>
            </w:r>
          </w:p>
          <w:p w14:paraId="2515D88A" w14:textId="77777777" w:rsidR="00865CDF" w:rsidRDefault="00865CDF"/>
          <w:p w14:paraId="1CC3FD15" w14:textId="135AFFD9" w:rsidR="00865CDF" w:rsidRPr="00865CDF" w:rsidRDefault="00865CDF"/>
        </w:tc>
        <w:tc>
          <w:tcPr>
            <w:tcW w:w="3411" w:type="dxa"/>
          </w:tcPr>
          <w:p w14:paraId="4492F4E8" w14:textId="77777777" w:rsidR="00865CDF" w:rsidRDefault="00865CDF"/>
          <w:p w14:paraId="759DF13C" w14:textId="44427518" w:rsidR="0054419B" w:rsidRDefault="00865CDF">
            <w:r w:rsidRPr="00865CDF">
              <w:t xml:space="preserve">Vi oplever, at mange bilister allerede </w:t>
            </w:r>
            <w:proofErr w:type="spellStart"/>
            <w:r w:rsidRPr="00865CDF">
              <w:t>idag</w:t>
            </w:r>
            <w:proofErr w:type="spellEnd"/>
            <w:r w:rsidRPr="00865CDF">
              <w:t>, skyder genvej ml. Skanderborgvej og Jyllandsallé (via villaområdet syd for Skanderborgvej) for at undgå kø i krydset Skanderborgvej/Marselisboulevard. Dette må formodes at blive yderligere forværret, hvis Skanderborgvej indsnævres.</w:t>
            </w:r>
          </w:p>
          <w:p w14:paraId="25D0BE83" w14:textId="219BEB48" w:rsidR="00865CDF" w:rsidRPr="00865CDF" w:rsidRDefault="00865CDF"/>
        </w:tc>
        <w:tc>
          <w:tcPr>
            <w:tcW w:w="2410" w:type="dxa"/>
          </w:tcPr>
          <w:p w14:paraId="54FAD43C" w14:textId="77777777" w:rsidR="0054419B" w:rsidRDefault="000A06BE">
            <w:r w:rsidRPr="00865CDF">
              <w:t>Rekreativt område med legeplads for områdets børnefamilier er et stort ønske.</w:t>
            </w:r>
          </w:p>
          <w:p w14:paraId="455E57C6" w14:textId="77777777" w:rsidR="00865CDF" w:rsidRDefault="00865CDF"/>
          <w:p w14:paraId="54295DB0" w14:textId="51C92439" w:rsidR="00865CDF" w:rsidRPr="00865CDF" w:rsidRDefault="00865CDF">
            <w:r w:rsidRPr="00865CDF">
              <w:t>Fælles rumareal kunne også været på eksempel være på toppen/taget af ny bygning</w:t>
            </w:r>
          </w:p>
        </w:tc>
        <w:tc>
          <w:tcPr>
            <w:tcW w:w="2345" w:type="dxa"/>
          </w:tcPr>
          <w:p w14:paraId="51FC0852" w14:textId="78AB524D" w:rsidR="0054419B" w:rsidRPr="00865CDF" w:rsidRDefault="0054419B"/>
        </w:tc>
      </w:tr>
    </w:tbl>
    <w:p w14:paraId="24A10768" w14:textId="77777777" w:rsidR="0054419B" w:rsidRPr="0054419B" w:rsidRDefault="0054419B">
      <w:pPr>
        <w:rPr>
          <w:b/>
          <w:bCs/>
        </w:rPr>
      </w:pPr>
    </w:p>
    <w:sectPr w:rsidR="0054419B" w:rsidRPr="0054419B" w:rsidSect="0054419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D6010"/>
    <w:multiLevelType w:val="hybridMultilevel"/>
    <w:tmpl w:val="127A2AA2"/>
    <w:lvl w:ilvl="0" w:tplc="02B2B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B"/>
    <w:rsid w:val="000A06BE"/>
    <w:rsid w:val="0054419B"/>
    <w:rsid w:val="006C303F"/>
    <w:rsid w:val="007273D9"/>
    <w:rsid w:val="00813971"/>
    <w:rsid w:val="00865CDF"/>
    <w:rsid w:val="00975B7E"/>
    <w:rsid w:val="00AA1F9F"/>
    <w:rsid w:val="00B8500A"/>
    <w:rsid w:val="00BE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DD6"/>
  <w15:chartTrackingRefBased/>
  <w15:docId w15:val="{8CB5394E-12F9-4D89-90FB-93EE508C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A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Andersen</dc:creator>
  <cp:keywords/>
  <dc:description/>
  <cp:lastModifiedBy>Niels Erik Andersen</cp:lastModifiedBy>
  <cp:revision>2</cp:revision>
  <dcterms:created xsi:type="dcterms:W3CDTF">2020-11-18T11:44:00Z</dcterms:created>
  <dcterms:modified xsi:type="dcterms:W3CDTF">2020-11-18T11:44:00Z</dcterms:modified>
</cp:coreProperties>
</file>